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1C4BCB0F" w14:textId="77777777" w:rsidR="00BF2326" w:rsidRDefault="00BF2326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BF2326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 xml:space="preserve">ИНТЕГРАЦИЯ НАУКИ, ПРОИЗВОДСТВА, ПРОМЫШЛЕННОСТИ </w:t>
            </w:r>
          </w:p>
          <w:p w14:paraId="0F804268" w14:textId="22B9BBF8" w:rsidR="005D6F9D" w:rsidRPr="00E14D44" w:rsidRDefault="00BF2326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BF2326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И ИННОВАЦИЙ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638CBEE0" w:rsidR="005D6F9D" w:rsidRPr="005C6AA1" w:rsidRDefault="00BF2326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56AF51B" w:rsidR="005D6F9D" w:rsidRDefault="00BF232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14D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F2326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38D7449F" w:rsidR="00B86494" w:rsidRPr="00EC7725" w:rsidRDefault="00BF2326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74825D1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F2326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50</cp:revision>
  <dcterms:created xsi:type="dcterms:W3CDTF">2017-09-01T12:55:00Z</dcterms:created>
  <dcterms:modified xsi:type="dcterms:W3CDTF">2022-09-20T02:20:00Z</dcterms:modified>
</cp:coreProperties>
</file>